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6C" w:rsidRDefault="002E36B7">
      <w:pPr>
        <w:rPr>
          <w:b/>
          <w:sz w:val="32"/>
        </w:rPr>
      </w:pPr>
      <w:r w:rsidRPr="002E36B7">
        <w:rPr>
          <w:b/>
          <w:sz w:val="32"/>
          <w:highlight w:val="lightGray"/>
        </w:rPr>
        <w:t>Course Title:</w:t>
      </w:r>
      <w:r w:rsidRPr="002E36B7">
        <w:rPr>
          <w:b/>
          <w:sz w:val="32"/>
        </w:rPr>
        <w:t xml:space="preserve"> </w:t>
      </w:r>
      <w:r w:rsidR="0026335A">
        <w:rPr>
          <w:b/>
          <w:sz w:val="32"/>
        </w:rPr>
        <w:t>World</w:t>
      </w:r>
      <w:r w:rsidR="00D2556C" w:rsidRPr="002E36B7">
        <w:rPr>
          <w:b/>
          <w:sz w:val="32"/>
        </w:rPr>
        <w:t xml:space="preserve"> History</w:t>
      </w:r>
    </w:p>
    <w:p w:rsidR="001C7107" w:rsidRDefault="001C7107">
      <w:pPr>
        <w:rPr>
          <w:b/>
          <w:sz w:val="32"/>
          <w:u w:val="single"/>
        </w:rPr>
      </w:pPr>
    </w:p>
    <w:tbl>
      <w:tblPr>
        <w:tblStyle w:val="TableGrid1"/>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980"/>
        <w:gridCol w:w="3060"/>
        <w:gridCol w:w="1800"/>
        <w:gridCol w:w="2628"/>
      </w:tblGrid>
      <w:tr w:rsidR="00D2556C" w:rsidTr="00D2556C">
        <w:tc>
          <w:tcPr>
            <w:tcW w:w="1980" w:type="dxa"/>
            <w:shd w:val="clear" w:color="auto" w:fill="E0E0E0"/>
            <w:hideMark/>
          </w:tcPr>
          <w:p w:rsidR="00D2556C" w:rsidRDefault="00D2556C">
            <w:pPr>
              <w:rPr>
                <w:szCs w:val="24"/>
              </w:rPr>
            </w:pPr>
            <w:r>
              <w:rPr>
                <w:szCs w:val="24"/>
              </w:rPr>
              <w:t>Teachers Name:</w:t>
            </w:r>
          </w:p>
        </w:tc>
        <w:tc>
          <w:tcPr>
            <w:tcW w:w="3060" w:type="dxa"/>
            <w:tcBorders>
              <w:top w:val="nil"/>
              <w:left w:val="nil"/>
              <w:bottom w:val="single" w:sz="4" w:space="0" w:color="auto"/>
              <w:right w:val="nil"/>
            </w:tcBorders>
            <w:hideMark/>
          </w:tcPr>
          <w:p w:rsidR="00D2556C" w:rsidRDefault="00312784">
            <w:pPr>
              <w:rPr>
                <w:szCs w:val="24"/>
              </w:rPr>
            </w:pPr>
            <w:r>
              <w:rPr>
                <w:szCs w:val="24"/>
              </w:rPr>
              <w:t>Mr. Kahl</w:t>
            </w:r>
          </w:p>
        </w:tc>
        <w:tc>
          <w:tcPr>
            <w:tcW w:w="1800" w:type="dxa"/>
            <w:shd w:val="clear" w:color="auto" w:fill="D9D9D9"/>
            <w:hideMark/>
          </w:tcPr>
          <w:p w:rsidR="00D2556C" w:rsidRDefault="00D2556C">
            <w:pPr>
              <w:rPr>
                <w:szCs w:val="24"/>
              </w:rPr>
            </w:pPr>
            <w:r>
              <w:rPr>
                <w:szCs w:val="24"/>
              </w:rPr>
              <w:t>Room Number:</w:t>
            </w:r>
          </w:p>
        </w:tc>
        <w:tc>
          <w:tcPr>
            <w:tcW w:w="2628" w:type="dxa"/>
            <w:tcBorders>
              <w:top w:val="nil"/>
              <w:left w:val="nil"/>
              <w:bottom w:val="single" w:sz="4" w:space="0" w:color="auto"/>
              <w:right w:val="nil"/>
            </w:tcBorders>
            <w:hideMark/>
          </w:tcPr>
          <w:p w:rsidR="00D2556C" w:rsidRDefault="00D2556C">
            <w:pPr>
              <w:rPr>
                <w:szCs w:val="24"/>
              </w:rPr>
            </w:pPr>
            <w:r>
              <w:rPr>
                <w:szCs w:val="24"/>
              </w:rPr>
              <w:t>B12</w:t>
            </w:r>
          </w:p>
        </w:tc>
      </w:tr>
      <w:tr w:rsidR="006F4ED0" w:rsidTr="00D2556C">
        <w:tc>
          <w:tcPr>
            <w:tcW w:w="1980" w:type="dxa"/>
            <w:shd w:val="clear" w:color="auto" w:fill="E0E0E0"/>
            <w:hideMark/>
          </w:tcPr>
          <w:p w:rsidR="006F4ED0" w:rsidRDefault="006F4ED0" w:rsidP="00677CD8">
            <w:pPr>
              <w:rPr>
                <w:szCs w:val="24"/>
              </w:rPr>
            </w:pPr>
            <w:r>
              <w:rPr>
                <w:szCs w:val="24"/>
              </w:rPr>
              <w:t>Email:</w:t>
            </w:r>
          </w:p>
        </w:tc>
        <w:tc>
          <w:tcPr>
            <w:tcW w:w="3060" w:type="dxa"/>
            <w:tcBorders>
              <w:top w:val="single" w:sz="4" w:space="0" w:color="auto"/>
              <w:left w:val="nil"/>
              <w:bottom w:val="single" w:sz="4" w:space="0" w:color="auto"/>
              <w:right w:val="nil"/>
            </w:tcBorders>
            <w:hideMark/>
          </w:tcPr>
          <w:p w:rsidR="006F4ED0" w:rsidRDefault="00312784" w:rsidP="00677CD8">
            <w:pPr>
              <w:rPr>
                <w:szCs w:val="24"/>
              </w:rPr>
            </w:pPr>
            <w:r>
              <w:rPr>
                <w:szCs w:val="24"/>
              </w:rPr>
              <w:t>kahlj@dcpsmd.org</w:t>
            </w:r>
          </w:p>
        </w:tc>
        <w:tc>
          <w:tcPr>
            <w:tcW w:w="1800" w:type="dxa"/>
            <w:shd w:val="clear" w:color="auto" w:fill="D9D9D9"/>
            <w:hideMark/>
          </w:tcPr>
          <w:p w:rsidR="006F4ED0" w:rsidRDefault="006F4ED0">
            <w:pPr>
              <w:rPr>
                <w:szCs w:val="24"/>
              </w:rPr>
            </w:pPr>
            <w:r>
              <w:rPr>
                <w:szCs w:val="24"/>
              </w:rPr>
              <w:t>Phone Number:</w:t>
            </w:r>
          </w:p>
        </w:tc>
        <w:tc>
          <w:tcPr>
            <w:tcW w:w="2628" w:type="dxa"/>
            <w:tcBorders>
              <w:top w:val="single" w:sz="4" w:space="0" w:color="auto"/>
              <w:left w:val="nil"/>
              <w:bottom w:val="single" w:sz="4" w:space="0" w:color="auto"/>
              <w:right w:val="nil"/>
            </w:tcBorders>
            <w:hideMark/>
          </w:tcPr>
          <w:p w:rsidR="006F4ED0" w:rsidRDefault="006F4ED0">
            <w:pPr>
              <w:rPr>
                <w:szCs w:val="24"/>
              </w:rPr>
            </w:pPr>
            <w:r>
              <w:rPr>
                <w:szCs w:val="24"/>
              </w:rPr>
              <w:t>410-943-4511</w:t>
            </w:r>
          </w:p>
        </w:tc>
      </w:tr>
      <w:tr w:rsidR="006F4ED0" w:rsidTr="00D2556C">
        <w:tc>
          <w:tcPr>
            <w:tcW w:w="1980" w:type="dxa"/>
            <w:shd w:val="clear" w:color="auto" w:fill="E0E0E0"/>
            <w:hideMark/>
          </w:tcPr>
          <w:p w:rsidR="006F4ED0" w:rsidRDefault="006F4ED0" w:rsidP="00677CD8">
            <w:pPr>
              <w:rPr>
                <w:szCs w:val="24"/>
              </w:rPr>
            </w:pPr>
            <w:r>
              <w:rPr>
                <w:szCs w:val="24"/>
              </w:rPr>
              <w:t>Website:</w:t>
            </w:r>
          </w:p>
        </w:tc>
        <w:tc>
          <w:tcPr>
            <w:tcW w:w="3060" w:type="dxa"/>
            <w:tcBorders>
              <w:top w:val="single" w:sz="4" w:space="0" w:color="auto"/>
              <w:left w:val="nil"/>
              <w:bottom w:val="single" w:sz="4" w:space="0" w:color="auto"/>
              <w:right w:val="nil"/>
            </w:tcBorders>
            <w:hideMark/>
          </w:tcPr>
          <w:p w:rsidR="006F4ED0" w:rsidRDefault="005C5AD1" w:rsidP="00677CD8">
            <w:pPr>
              <w:rPr>
                <w:szCs w:val="24"/>
              </w:rPr>
            </w:pPr>
            <w:hyperlink r:id="rId7" w:history="1"/>
          </w:p>
        </w:tc>
        <w:tc>
          <w:tcPr>
            <w:tcW w:w="1800" w:type="dxa"/>
            <w:shd w:val="clear" w:color="auto" w:fill="D9D9D9"/>
            <w:hideMark/>
          </w:tcPr>
          <w:p w:rsidR="006F4ED0" w:rsidRDefault="006F4ED0">
            <w:pPr>
              <w:rPr>
                <w:szCs w:val="24"/>
              </w:rPr>
            </w:pPr>
            <w:r>
              <w:rPr>
                <w:szCs w:val="24"/>
              </w:rPr>
              <w:t>Class Length:</w:t>
            </w:r>
          </w:p>
        </w:tc>
        <w:tc>
          <w:tcPr>
            <w:tcW w:w="2628" w:type="dxa"/>
            <w:tcBorders>
              <w:top w:val="single" w:sz="4" w:space="0" w:color="auto"/>
              <w:left w:val="nil"/>
              <w:bottom w:val="single" w:sz="4" w:space="0" w:color="auto"/>
              <w:right w:val="nil"/>
            </w:tcBorders>
            <w:hideMark/>
          </w:tcPr>
          <w:p w:rsidR="006F4ED0" w:rsidRDefault="00CF203E">
            <w:pPr>
              <w:rPr>
                <w:szCs w:val="24"/>
              </w:rPr>
            </w:pPr>
            <w:r>
              <w:rPr>
                <w:szCs w:val="24"/>
              </w:rPr>
              <w:t>59</w:t>
            </w:r>
            <w:r w:rsidR="006F4ED0">
              <w:rPr>
                <w:szCs w:val="24"/>
              </w:rPr>
              <w:t xml:space="preserve"> minutes</w:t>
            </w:r>
          </w:p>
        </w:tc>
      </w:tr>
    </w:tbl>
    <w:p w:rsidR="003D5BD0" w:rsidRDefault="003D5BD0" w:rsidP="00FA4819">
      <w:pPr>
        <w:jc w:val="both"/>
      </w:pPr>
    </w:p>
    <w:p w:rsidR="003D5BD0" w:rsidRPr="0042155E" w:rsidRDefault="003D5BD0" w:rsidP="003D5BD0">
      <w:pPr>
        <w:rPr>
          <w:b/>
          <w:sz w:val="32"/>
        </w:rPr>
      </w:pPr>
      <w:r w:rsidRPr="0042155E">
        <w:rPr>
          <w:b/>
          <w:sz w:val="32"/>
        </w:rPr>
        <w:t xml:space="preserve">Course Description </w:t>
      </w:r>
    </w:p>
    <w:p w:rsidR="003D5BD0" w:rsidRPr="006F4ED0" w:rsidRDefault="003D5BD0" w:rsidP="003D5BD0">
      <w:pPr>
        <w:jc w:val="left"/>
      </w:pPr>
      <w:r w:rsidRPr="006F4ED0">
        <w:t xml:space="preserve">This </w:t>
      </w:r>
      <w:r w:rsidR="00771402" w:rsidRPr="006F4ED0">
        <w:t xml:space="preserve">course acquaints students with the people who inhabit or have inhabited the earth and their lives, customs, history, and contributions to the civilizations of modern society. The course also shows how a geographical setting influences cultural developments and history. This course serves as one of the three required Social Studies courses to meet Maryland’s graduation requirement. </w:t>
      </w:r>
    </w:p>
    <w:p w:rsidR="00E14158" w:rsidRDefault="00E14158" w:rsidP="003D5BD0">
      <w:pPr>
        <w:jc w:val="left"/>
      </w:pPr>
    </w:p>
    <w:p w:rsidR="00ED424F" w:rsidRDefault="00ED424F" w:rsidP="003D5BD0">
      <w:pPr>
        <w:jc w:val="left"/>
      </w:pPr>
    </w:p>
    <w:p w:rsidR="00E14158" w:rsidRPr="0042155E" w:rsidRDefault="00E14158" w:rsidP="00E14158">
      <w:pPr>
        <w:rPr>
          <w:b/>
          <w:sz w:val="32"/>
        </w:rPr>
      </w:pPr>
      <w:r w:rsidRPr="0042155E">
        <w:rPr>
          <w:b/>
          <w:sz w:val="32"/>
        </w:rPr>
        <w:t>Course Requirements/Objectives</w:t>
      </w:r>
    </w:p>
    <w:p w:rsidR="00E14158" w:rsidRPr="006F4ED0" w:rsidRDefault="00E14158" w:rsidP="00E14158">
      <w:pPr>
        <w:jc w:val="left"/>
      </w:pPr>
      <w:r w:rsidRPr="006F4ED0">
        <w:t xml:space="preserve">This course is a graduation requirement and may be taken by any student in grades </w:t>
      </w:r>
      <w:r w:rsidR="00771402" w:rsidRPr="006F4ED0">
        <w:t>10</w:t>
      </w:r>
      <w:r w:rsidRPr="006F4ED0">
        <w:t>-12.</w:t>
      </w:r>
    </w:p>
    <w:p w:rsidR="00E14158" w:rsidRDefault="00E14158" w:rsidP="00E14158">
      <w:pPr>
        <w:jc w:val="left"/>
      </w:pPr>
    </w:p>
    <w:p w:rsidR="00E14158" w:rsidRPr="0042155E" w:rsidRDefault="00E14158" w:rsidP="00E14158">
      <w:pPr>
        <w:rPr>
          <w:b/>
          <w:sz w:val="32"/>
        </w:rPr>
      </w:pPr>
      <w:r w:rsidRPr="0042155E">
        <w:rPr>
          <w:b/>
          <w:sz w:val="32"/>
        </w:rPr>
        <w:t>Texts/Resources</w:t>
      </w:r>
    </w:p>
    <w:p w:rsidR="00E14158" w:rsidRPr="006F4ED0" w:rsidRDefault="00E14158" w:rsidP="00E14158">
      <w:pPr>
        <w:jc w:val="left"/>
      </w:pPr>
      <w:r w:rsidRPr="006F4ED0">
        <w:t>Students will use:</w:t>
      </w:r>
    </w:p>
    <w:p w:rsidR="00E14158" w:rsidRPr="006F4ED0" w:rsidRDefault="00ED424F" w:rsidP="00E14158">
      <w:pPr>
        <w:jc w:val="left"/>
      </w:pPr>
      <w:r w:rsidRPr="006F4ED0">
        <w:rPr>
          <w:i/>
        </w:rPr>
        <w:t>World History</w:t>
      </w:r>
      <w:r w:rsidR="00A75F27" w:rsidRPr="006F4ED0">
        <w:t xml:space="preserve">, </w:t>
      </w:r>
      <w:proofErr w:type="spellStart"/>
      <w:r w:rsidR="00A75F27" w:rsidRPr="006F4ED0">
        <w:t>Spielvogel</w:t>
      </w:r>
      <w:proofErr w:type="spellEnd"/>
      <w:r w:rsidR="00A75F27" w:rsidRPr="006F4ED0">
        <w:t>. Glencoe, New York. 2005.</w:t>
      </w:r>
    </w:p>
    <w:p w:rsidR="00D2556C" w:rsidRPr="006F4ED0" w:rsidRDefault="00D2556C" w:rsidP="00E14158">
      <w:pPr>
        <w:jc w:val="left"/>
      </w:pPr>
    </w:p>
    <w:p w:rsidR="00E14158" w:rsidRPr="006F4ED0" w:rsidRDefault="00E14158" w:rsidP="00E14158">
      <w:pPr>
        <w:jc w:val="left"/>
      </w:pPr>
      <w:r w:rsidRPr="006F4ED0">
        <w:t xml:space="preserve">A variety of sources will be used to help students master the objectives for this course including, map work, videos, internet research, etc. </w:t>
      </w:r>
    </w:p>
    <w:p w:rsidR="00E14158" w:rsidRDefault="00E14158" w:rsidP="00E14158">
      <w:pPr>
        <w:jc w:val="left"/>
      </w:pPr>
    </w:p>
    <w:p w:rsidR="00E14158" w:rsidRPr="0042155E" w:rsidRDefault="00E14158" w:rsidP="00E14158">
      <w:pPr>
        <w:rPr>
          <w:b/>
          <w:sz w:val="32"/>
        </w:rPr>
      </w:pPr>
      <w:r w:rsidRPr="0042155E">
        <w:rPr>
          <w:b/>
          <w:sz w:val="32"/>
        </w:rPr>
        <w:t>Required Materials</w:t>
      </w:r>
    </w:p>
    <w:p w:rsidR="00E14158" w:rsidRPr="006F4ED0" w:rsidRDefault="00002C3D" w:rsidP="00E14158">
      <w:pPr>
        <w:jc w:val="left"/>
        <w:rPr>
          <w:szCs w:val="24"/>
        </w:rPr>
      </w:pPr>
      <w:r w:rsidRPr="00002C3D">
        <w:rPr>
          <w:b/>
          <w:szCs w:val="24"/>
        </w:rPr>
        <w:t>HIGHLY RECOMMENDED-</w:t>
      </w:r>
      <w:r>
        <w:rPr>
          <w:szCs w:val="24"/>
        </w:rPr>
        <w:t xml:space="preserve"> </w:t>
      </w:r>
      <w:r w:rsidR="00E14158" w:rsidRPr="006F4ED0">
        <w:rPr>
          <w:szCs w:val="24"/>
        </w:rPr>
        <w:t>Binder (one inch)</w:t>
      </w:r>
    </w:p>
    <w:p w:rsidR="00E14158" w:rsidRPr="006F4ED0" w:rsidRDefault="00E14158" w:rsidP="00E14158">
      <w:pPr>
        <w:jc w:val="left"/>
        <w:rPr>
          <w:szCs w:val="24"/>
        </w:rPr>
      </w:pPr>
      <w:r w:rsidRPr="006F4ED0">
        <w:rPr>
          <w:szCs w:val="24"/>
        </w:rPr>
        <w:t>Looseleaf paper</w:t>
      </w:r>
    </w:p>
    <w:p w:rsidR="00E14158" w:rsidRPr="006F4ED0" w:rsidRDefault="00E14158" w:rsidP="00E14158">
      <w:pPr>
        <w:jc w:val="left"/>
        <w:rPr>
          <w:szCs w:val="24"/>
        </w:rPr>
      </w:pPr>
      <w:r w:rsidRPr="006F4ED0">
        <w:rPr>
          <w:szCs w:val="24"/>
        </w:rPr>
        <w:t>Pencil/Pen (blue and black in only)</w:t>
      </w:r>
    </w:p>
    <w:p w:rsidR="00E14158" w:rsidRPr="006F4ED0" w:rsidRDefault="00E14158" w:rsidP="00E14158">
      <w:pPr>
        <w:jc w:val="left"/>
        <w:rPr>
          <w:szCs w:val="24"/>
        </w:rPr>
      </w:pPr>
      <w:r w:rsidRPr="00002C3D">
        <w:rPr>
          <w:b/>
          <w:szCs w:val="24"/>
          <w:u w:val="single"/>
        </w:rPr>
        <w:t xml:space="preserve">Students are to come to class prepared with the required materials </w:t>
      </w:r>
      <w:proofErr w:type="gramStart"/>
      <w:r w:rsidRPr="00002C3D">
        <w:rPr>
          <w:b/>
          <w:szCs w:val="24"/>
          <w:u w:val="single"/>
        </w:rPr>
        <w:t>on a daily basis</w:t>
      </w:r>
      <w:proofErr w:type="gramEnd"/>
      <w:r w:rsidRPr="006F4ED0">
        <w:rPr>
          <w:szCs w:val="24"/>
        </w:rPr>
        <w:t xml:space="preserve">. </w:t>
      </w:r>
    </w:p>
    <w:p w:rsidR="00E14158" w:rsidRPr="006F4ED0" w:rsidRDefault="00E14158" w:rsidP="00E14158">
      <w:pPr>
        <w:jc w:val="left"/>
        <w:rPr>
          <w:szCs w:val="24"/>
        </w:rPr>
      </w:pPr>
    </w:p>
    <w:p w:rsidR="00E14158" w:rsidRPr="0042155E" w:rsidRDefault="00E14158" w:rsidP="00E14158">
      <w:pPr>
        <w:rPr>
          <w:sz w:val="32"/>
        </w:rPr>
      </w:pPr>
      <w:r w:rsidRPr="0042155E">
        <w:rPr>
          <w:b/>
          <w:sz w:val="32"/>
        </w:rPr>
        <w:t>Units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E14158" w:rsidRPr="006F4ED0" w:rsidTr="00FA4819">
        <w:tc>
          <w:tcPr>
            <w:tcW w:w="1998" w:type="dxa"/>
          </w:tcPr>
          <w:p w:rsidR="00E14158" w:rsidRPr="006F4ED0" w:rsidRDefault="00771402" w:rsidP="00E14158">
            <w:pPr>
              <w:jc w:val="right"/>
              <w:rPr>
                <w:b/>
                <w:szCs w:val="24"/>
              </w:rPr>
            </w:pPr>
            <w:r w:rsidRPr="006F4ED0">
              <w:rPr>
                <w:b/>
                <w:szCs w:val="24"/>
              </w:rPr>
              <w:t>Unit One</w:t>
            </w:r>
          </w:p>
        </w:tc>
        <w:tc>
          <w:tcPr>
            <w:tcW w:w="7578" w:type="dxa"/>
          </w:tcPr>
          <w:p w:rsidR="00E14158" w:rsidRPr="006F4ED0" w:rsidRDefault="00CF203E" w:rsidP="00E14158">
            <w:pPr>
              <w:jc w:val="left"/>
              <w:rPr>
                <w:szCs w:val="24"/>
              </w:rPr>
            </w:pPr>
            <w:r>
              <w:rPr>
                <w:szCs w:val="24"/>
              </w:rPr>
              <w:t>The Renaissance and a Changing World</w:t>
            </w:r>
            <w:r w:rsidR="00002C3D">
              <w:rPr>
                <w:szCs w:val="24"/>
              </w:rPr>
              <w:t xml:space="preserve"> </w:t>
            </w:r>
          </w:p>
        </w:tc>
      </w:tr>
      <w:tr w:rsidR="00E14158" w:rsidRPr="006F4ED0" w:rsidTr="00FA4819">
        <w:tc>
          <w:tcPr>
            <w:tcW w:w="1998" w:type="dxa"/>
          </w:tcPr>
          <w:p w:rsidR="00E14158" w:rsidRPr="006F4ED0" w:rsidRDefault="00771402" w:rsidP="00E14158">
            <w:pPr>
              <w:jc w:val="right"/>
              <w:rPr>
                <w:b/>
                <w:szCs w:val="24"/>
              </w:rPr>
            </w:pPr>
            <w:r w:rsidRPr="006F4ED0">
              <w:rPr>
                <w:b/>
                <w:szCs w:val="24"/>
              </w:rPr>
              <w:t>Unit Two</w:t>
            </w:r>
          </w:p>
        </w:tc>
        <w:tc>
          <w:tcPr>
            <w:tcW w:w="7578" w:type="dxa"/>
          </w:tcPr>
          <w:p w:rsidR="00E14158" w:rsidRPr="006F4ED0" w:rsidRDefault="00CF203E" w:rsidP="00E14158">
            <w:pPr>
              <w:jc w:val="left"/>
              <w:rPr>
                <w:szCs w:val="24"/>
              </w:rPr>
            </w:pPr>
            <w:r>
              <w:rPr>
                <w:szCs w:val="24"/>
              </w:rPr>
              <w:t>Exploration, Discovery and Conquest</w:t>
            </w:r>
          </w:p>
        </w:tc>
      </w:tr>
      <w:tr w:rsidR="00E14158" w:rsidRPr="006F4ED0" w:rsidTr="00FA4819">
        <w:tc>
          <w:tcPr>
            <w:tcW w:w="1998" w:type="dxa"/>
          </w:tcPr>
          <w:p w:rsidR="00E14158" w:rsidRPr="006F4ED0" w:rsidRDefault="004312B9" w:rsidP="00E14158">
            <w:pPr>
              <w:jc w:val="right"/>
              <w:rPr>
                <w:b/>
                <w:szCs w:val="24"/>
              </w:rPr>
            </w:pPr>
            <w:r w:rsidRPr="006F4ED0">
              <w:rPr>
                <w:b/>
                <w:szCs w:val="24"/>
              </w:rPr>
              <w:t>Unit Three</w:t>
            </w:r>
          </w:p>
        </w:tc>
        <w:tc>
          <w:tcPr>
            <w:tcW w:w="7578" w:type="dxa"/>
          </w:tcPr>
          <w:p w:rsidR="00E14158" w:rsidRPr="006F4ED0" w:rsidRDefault="00CF203E" w:rsidP="00E14158">
            <w:pPr>
              <w:jc w:val="left"/>
              <w:rPr>
                <w:szCs w:val="24"/>
              </w:rPr>
            </w:pPr>
            <w:r>
              <w:rPr>
                <w:szCs w:val="24"/>
              </w:rPr>
              <w:t>Power, Control and the Age of Absolutism</w:t>
            </w:r>
          </w:p>
        </w:tc>
      </w:tr>
      <w:tr w:rsidR="00E14158" w:rsidRPr="006F4ED0" w:rsidTr="00FA4819">
        <w:tc>
          <w:tcPr>
            <w:tcW w:w="1998" w:type="dxa"/>
          </w:tcPr>
          <w:p w:rsidR="00E14158" w:rsidRPr="006F4ED0" w:rsidRDefault="004312B9" w:rsidP="00E14158">
            <w:pPr>
              <w:jc w:val="right"/>
              <w:rPr>
                <w:b/>
                <w:szCs w:val="24"/>
              </w:rPr>
            </w:pPr>
            <w:r w:rsidRPr="006F4ED0">
              <w:rPr>
                <w:b/>
                <w:szCs w:val="24"/>
              </w:rPr>
              <w:t>Unit Four</w:t>
            </w:r>
          </w:p>
        </w:tc>
        <w:tc>
          <w:tcPr>
            <w:tcW w:w="7578" w:type="dxa"/>
          </w:tcPr>
          <w:p w:rsidR="00E14158" w:rsidRPr="006F4ED0" w:rsidRDefault="00CF203E" w:rsidP="00E14158">
            <w:pPr>
              <w:jc w:val="left"/>
              <w:rPr>
                <w:szCs w:val="24"/>
              </w:rPr>
            </w:pPr>
            <w:r>
              <w:rPr>
                <w:szCs w:val="24"/>
              </w:rPr>
              <w:t>Brightening the Darkness: The Enlightenment</w:t>
            </w:r>
          </w:p>
        </w:tc>
      </w:tr>
      <w:tr w:rsidR="00E14158" w:rsidRPr="006F4ED0" w:rsidTr="00FA4819">
        <w:tc>
          <w:tcPr>
            <w:tcW w:w="1998" w:type="dxa"/>
          </w:tcPr>
          <w:p w:rsidR="00E14158" w:rsidRDefault="004312B9" w:rsidP="00E14158">
            <w:pPr>
              <w:jc w:val="right"/>
              <w:rPr>
                <w:b/>
                <w:szCs w:val="24"/>
              </w:rPr>
            </w:pPr>
            <w:r w:rsidRPr="006F4ED0">
              <w:rPr>
                <w:b/>
                <w:szCs w:val="24"/>
              </w:rPr>
              <w:t>Unit Five</w:t>
            </w:r>
          </w:p>
          <w:p w:rsidR="00CF203E" w:rsidRPr="006F4ED0" w:rsidRDefault="00CF203E" w:rsidP="00E14158">
            <w:pPr>
              <w:jc w:val="right"/>
              <w:rPr>
                <w:b/>
                <w:szCs w:val="24"/>
              </w:rPr>
            </w:pPr>
            <w:r>
              <w:rPr>
                <w:b/>
                <w:szCs w:val="24"/>
              </w:rPr>
              <w:t>Unit Six</w:t>
            </w:r>
          </w:p>
        </w:tc>
        <w:tc>
          <w:tcPr>
            <w:tcW w:w="7578" w:type="dxa"/>
          </w:tcPr>
          <w:p w:rsidR="00E14158" w:rsidRDefault="00CF203E" w:rsidP="00E14158">
            <w:pPr>
              <w:jc w:val="left"/>
              <w:rPr>
                <w:szCs w:val="24"/>
              </w:rPr>
            </w:pPr>
            <w:r>
              <w:rPr>
                <w:szCs w:val="24"/>
              </w:rPr>
              <w:t>Revolts, Reform and Revolution</w:t>
            </w:r>
          </w:p>
          <w:p w:rsidR="00CF203E" w:rsidRPr="006F4ED0" w:rsidRDefault="00CF203E" w:rsidP="00E14158">
            <w:pPr>
              <w:jc w:val="left"/>
              <w:rPr>
                <w:szCs w:val="24"/>
              </w:rPr>
            </w:pPr>
            <w:r>
              <w:rPr>
                <w:szCs w:val="24"/>
              </w:rPr>
              <w:t>The Dawn of Democracy</w:t>
            </w:r>
          </w:p>
        </w:tc>
      </w:tr>
      <w:tr w:rsidR="00E14158" w:rsidRPr="006F4ED0" w:rsidTr="00FA4819">
        <w:tc>
          <w:tcPr>
            <w:tcW w:w="1998" w:type="dxa"/>
          </w:tcPr>
          <w:p w:rsidR="00E14158" w:rsidRPr="006F4ED0" w:rsidRDefault="00CF203E" w:rsidP="00E14158">
            <w:pPr>
              <w:jc w:val="right"/>
              <w:rPr>
                <w:b/>
                <w:szCs w:val="24"/>
              </w:rPr>
            </w:pPr>
            <w:r>
              <w:rPr>
                <w:b/>
                <w:szCs w:val="24"/>
              </w:rPr>
              <w:t>Unit Seven</w:t>
            </w:r>
          </w:p>
        </w:tc>
        <w:tc>
          <w:tcPr>
            <w:tcW w:w="7578" w:type="dxa"/>
          </w:tcPr>
          <w:p w:rsidR="00FA4819" w:rsidRPr="006F4ED0" w:rsidRDefault="00CF203E" w:rsidP="00E14158">
            <w:pPr>
              <w:jc w:val="left"/>
              <w:rPr>
                <w:szCs w:val="24"/>
              </w:rPr>
            </w:pPr>
            <w:r>
              <w:rPr>
                <w:szCs w:val="24"/>
              </w:rPr>
              <w:t>Imperialism and Expanding Power</w:t>
            </w:r>
          </w:p>
        </w:tc>
      </w:tr>
      <w:tr w:rsidR="004312B9" w:rsidRPr="006F4ED0" w:rsidTr="00FA4819">
        <w:tc>
          <w:tcPr>
            <w:tcW w:w="1998" w:type="dxa"/>
          </w:tcPr>
          <w:p w:rsidR="004312B9" w:rsidRPr="006F4ED0" w:rsidRDefault="00CF203E" w:rsidP="00E14158">
            <w:pPr>
              <w:jc w:val="right"/>
              <w:rPr>
                <w:b/>
                <w:szCs w:val="24"/>
              </w:rPr>
            </w:pPr>
            <w:r>
              <w:rPr>
                <w:b/>
                <w:szCs w:val="24"/>
              </w:rPr>
              <w:t>Unit Eight</w:t>
            </w:r>
          </w:p>
        </w:tc>
        <w:tc>
          <w:tcPr>
            <w:tcW w:w="7578" w:type="dxa"/>
          </w:tcPr>
          <w:p w:rsidR="004312B9" w:rsidRPr="006F4ED0" w:rsidRDefault="00CF203E" w:rsidP="00E14158">
            <w:pPr>
              <w:jc w:val="left"/>
              <w:rPr>
                <w:szCs w:val="24"/>
              </w:rPr>
            </w:pPr>
            <w:r>
              <w:rPr>
                <w:szCs w:val="24"/>
              </w:rPr>
              <w:t>A world in Turmoil: The road to World War</w:t>
            </w:r>
          </w:p>
        </w:tc>
      </w:tr>
      <w:tr w:rsidR="004312B9" w:rsidRPr="006F4ED0" w:rsidTr="00FA4819">
        <w:tc>
          <w:tcPr>
            <w:tcW w:w="1998" w:type="dxa"/>
          </w:tcPr>
          <w:p w:rsidR="004312B9" w:rsidRPr="006F4ED0" w:rsidRDefault="00CF203E" w:rsidP="00E14158">
            <w:pPr>
              <w:jc w:val="right"/>
              <w:rPr>
                <w:b/>
                <w:szCs w:val="24"/>
              </w:rPr>
            </w:pPr>
            <w:r>
              <w:rPr>
                <w:b/>
                <w:szCs w:val="24"/>
              </w:rPr>
              <w:t>Unit Nine</w:t>
            </w:r>
          </w:p>
        </w:tc>
        <w:tc>
          <w:tcPr>
            <w:tcW w:w="7578" w:type="dxa"/>
          </w:tcPr>
          <w:p w:rsidR="006F4ED0" w:rsidRDefault="00CF203E" w:rsidP="00E14158">
            <w:pPr>
              <w:jc w:val="left"/>
              <w:rPr>
                <w:szCs w:val="24"/>
              </w:rPr>
            </w:pPr>
            <w:r>
              <w:rPr>
                <w:szCs w:val="24"/>
              </w:rPr>
              <w:t>Beginning of the Modern World</w:t>
            </w:r>
          </w:p>
          <w:p w:rsidR="00CF203E" w:rsidRPr="006F4ED0" w:rsidRDefault="00CF203E" w:rsidP="00E14158">
            <w:pPr>
              <w:jc w:val="left"/>
              <w:rPr>
                <w:szCs w:val="24"/>
              </w:rPr>
            </w:pPr>
          </w:p>
        </w:tc>
      </w:tr>
    </w:tbl>
    <w:p w:rsidR="0042155E" w:rsidRPr="006F4ED0" w:rsidRDefault="006F4ED0" w:rsidP="0042155E">
      <w:pPr>
        <w:jc w:val="left"/>
        <w:rPr>
          <w:szCs w:val="24"/>
        </w:rPr>
      </w:pPr>
      <w:r w:rsidRPr="006F4ED0">
        <w:rPr>
          <w:szCs w:val="24"/>
        </w:rPr>
        <w:t>*</w:t>
      </w:r>
      <w:r w:rsidR="00FA4819" w:rsidRPr="006F4ED0">
        <w:rPr>
          <w:szCs w:val="24"/>
        </w:rPr>
        <w:t xml:space="preserve">Material covered in the course will follow the </w:t>
      </w:r>
      <w:r w:rsidR="00A75F27" w:rsidRPr="006F4ED0">
        <w:rPr>
          <w:szCs w:val="24"/>
        </w:rPr>
        <w:t>Dorchester County Public School</w:t>
      </w:r>
      <w:r w:rsidRPr="006F4ED0">
        <w:rPr>
          <w:szCs w:val="24"/>
        </w:rPr>
        <w:t>s Curriculum for World History and Common Core Standards.</w:t>
      </w:r>
    </w:p>
    <w:p w:rsidR="006F4ED0" w:rsidRDefault="006F4ED0" w:rsidP="0042155E">
      <w:pPr>
        <w:jc w:val="left"/>
      </w:pPr>
    </w:p>
    <w:p w:rsidR="00002C3D" w:rsidRDefault="00002C3D" w:rsidP="006F4ED0">
      <w:pPr>
        <w:rPr>
          <w:sz w:val="36"/>
          <w:szCs w:val="36"/>
        </w:rPr>
      </w:pPr>
    </w:p>
    <w:p w:rsidR="006F4ED0" w:rsidRDefault="006F4ED0" w:rsidP="006F4ED0">
      <w:pPr>
        <w:rPr>
          <w:sz w:val="36"/>
          <w:szCs w:val="36"/>
        </w:rPr>
      </w:pPr>
      <w:r>
        <w:rPr>
          <w:sz w:val="36"/>
          <w:szCs w:val="36"/>
        </w:rPr>
        <w:t>Grading Policy</w:t>
      </w:r>
    </w:p>
    <w:tbl>
      <w:tblPr>
        <w:tblStyle w:val="TableGrid"/>
        <w:tblW w:w="8967" w:type="dxa"/>
        <w:tblInd w:w="1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5"/>
        <w:gridCol w:w="5872"/>
      </w:tblGrid>
      <w:tr w:rsidR="006F4ED0" w:rsidRPr="00E00DF0" w:rsidTr="00950852">
        <w:trPr>
          <w:trHeight w:val="1105"/>
        </w:trPr>
        <w:tc>
          <w:tcPr>
            <w:tcW w:w="3095" w:type="dxa"/>
          </w:tcPr>
          <w:p w:rsidR="006F4ED0" w:rsidRDefault="006F4ED0" w:rsidP="00950852">
            <w:pPr>
              <w:rPr>
                <w:szCs w:val="36"/>
              </w:rPr>
            </w:pPr>
            <w:r w:rsidRPr="00216BC9">
              <w:rPr>
                <w:szCs w:val="36"/>
              </w:rPr>
              <w:t>Tests, Quizzes &amp; Projects</w:t>
            </w:r>
          </w:p>
          <w:p w:rsidR="006F4ED0" w:rsidRDefault="006F4ED0" w:rsidP="00950852">
            <w:pPr>
              <w:rPr>
                <w:szCs w:val="36"/>
              </w:rPr>
            </w:pPr>
            <w:r w:rsidRPr="00216BC9">
              <w:rPr>
                <w:szCs w:val="36"/>
              </w:rPr>
              <w:t>Classwork &amp; Homework</w:t>
            </w:r>
          </w:p>
          <w:p w:rsidR="006F4ED0" w:rsidRDefault="006F4ED0" w:rsidP="00950852">
            <w:pPr>
              <w:rPr>
                <w:szCs w:val="36"/>
              </w:rPr>
            </w:pPr>
            <w:r w:rsidRPr="00216BC9">
              <w:rPr>
                <w:szCs w:val="36"/>
              </w:rPr>
              <w:t xml:space="preserve"> </w:t>
            </w:r>
          </w:p>
          <w:p w:rsidR="006F4ED0" w:rsidRPr="00E00DF0" w:rsidRDefault="006F4ED0" w:rsidP="00950852"/>
        </w:tc>
        <w:tc>
          <w:tcPr>
            <w:tcW w:w="5872" w:type="dxa"/>
          </w:tcPr>
          <w:p w:rsidR="006F4ED0" w:rsidRDefault="00002C3D" w:rsidP="006F4ED0">
            <w:pPr>
              <w:jc w:val="left"/>
              <w:rPr>
                <w:szCs w:val="36"/>
              </w:rPr>
            </w:pPr>
            <w:r>
              <w:rPr>
                <w:szCs w:val="36"/>
              </w:rPr>
              <w:t>6</w:t>
            </w:r>
            <w:r w:rsidR="006F4ED0" w:rsidRPr="00216BC9">
              <w:rPr>
                <w:szCs w:val="36"/>
              </w:rPr>
              <w:t>0%</w:t>
            </w:r>
          </w:p>
          <w:p w:rsidR="006F4ED0" w:rsidRPr="00F101DB" w:rsidRDefault="00002C3D" w:rsidP="006F4ED0">
            <w:pPr>
              <w:jc w:val="left"/>
              <w:rPr>
                <w:szCs w:val="36"/>
              </w:rPr>
            </w:pPr>
            <w:r>
              <w:rPr>
                <w:szCs w:val="36"/>
              </w:rPr>
              <w:t>40%</w:t>
            </w:r>
          </w:p>
          <w:p w:rsidR="006F4ED0" w:rsidRPr="00E00DF0" w:rsidRDefault="006F4ED0" w:rsidP="00950852"/>
        </w:tc>
      </w:tr>
      <w:tr w:rsidR="006F4ED0" w:rsidRPr="00E00DF0" w:rsidTr="00950852">
        <w:trPr>
          <w:trHeight w:val="164"/>
        </w:trPr>
        <w:tc>
          <w:tcPr>
            <w:tcW w:w="3095" w:type="dxa"/>
          </w:tcPr>
          <w:p w:rsidR="006F4ED0" w:rsidRDefault="006F4ED0" w:rsidP="00950852">
            <w:pPr>
              <w:jc w:val="right"/>
            </w:pPr>
            <w:r w:rsidRPr="00E00DF0">
              <w:t>100-90%</w:t>
            </w:r>
          </w:p>
        </w:tc>
        <w:tc>
          <w:tcPr>
            <w:tcW w:w="5872" w:type="dxa"/>
          </w:tcPr>
          <w:p w:rsidR="006F4ED0" w:rsidRDefault="006F4ED0" w:rsidP="006F4ED0">
            <w:pPr>
              <w:jc w:val="left"/>
            </w:pPr>
            <w:r w:rsidRPr="00E00DF0">
              <w:t>A</w:t>
            </w:r>
          </w:p>
        </w:tc>
      </w:tr>
      <w:tr w:rsidR="006F4ED0" w:rsidRPr="00E00DF0" w:rsidTr="00950852">
        <w:trPr>
          <w:trHeight w:val="164"/>
        </w:trPr>
        <w:tc>
          <w:tcPr>
            <w:tcW w:w="3095" w:type="dxa"/>
          </w:tcPr>
          <w:p w:rsidR="006F4ED0" w:rsidRPr="00E00DF0" w:rsidRDefault="006F4ED0" w:rsidP="00950852">
            <w:pPr>
              <w:jc w:val="right"/>
            </w:pPr>
            <w:r w:rsidRPr="00E00DF0">
              <w:t>89-80%</w:t>
            </w:r>
          </w:p>
        </w:tc>
        <w:tc>
          <w:tcPr>
            <w:tcW w:w="5872" w:type="dxa"/>
          </w:tcPr>
          <w:p w:rsidR="006F4ED0" w:rsidRPr="00E00DF0" w:rsidRDefault="006F4ED0" w:rsidP="006F4ED0">
            <w:pPr>
              <w:jc w:val="left"/>
            </w:pPr>
            <w:r w:rsidRPr="00E00DF0">
              <w:t>B</w:t>
            </w:r>
          </w:p>
        </w:tc>
      </w:tr>
      <w:tr w:rsidR="006F4ED0" w:rsidRPr="00E00DF0" w:rsidTr="00950852">
        <w:trPr>
          <w:trHeight w:val="174"/>
        </w:trPr>
        <w:tc>
          <w:tcPr>
            <w:tcW w:w="3095" w:type="dxa"/>
          </w:tcPr>
          <w:p w:rsidR="006F4ED0" w:rsidRPr="00E00DF0" w:rsidRDefault="006F4ED0" w:rsidP="00950852">
            <w:pPr>
              <w:jc w:val="right"/>
            </w:pPr>
            <w:r w:rsidRPr="00E00DF0">
              <w:t>79-70%</w:t>
            </w:r>
          </w:p>
        </w:tc>
        <w:tc>
          <w:tcPr>
            <w:tcW w:w="5872" w:type="dxa"/>
          </w:tcPr>
          <w:p w:rsidR="006F4ED0" w:rsidRPr="00E00DF0" w:rsidRDefault="006F4ED0" w:rsidP="006F4ED0">
            <w:pPr>
              <w:jc w:val="left"/>
            </w:pPr>
            <w:r w:rsidRPr="00E00DF0">
              <w:t>C</w:t>
            </w:r>
          </w:p>
        </w:tc>
      </w:tr>
      <w:tr w:rsidR="006F4ED0" w:rsidRPr="00E00DF0" w:rsidTr="00950852">
        <w:trPr>
          <w:trHeight w:val="164"/>
        </w:trPr>
        <w:tc>
          <w:tcPr>
            <w:tcW w:w="3095" w:type="dxa"/>
          </w:tcPr>
          <w:p w:rsidR="006F4ED0" w:rsidRPr="00E00DF0" w:rsidRDefault="006F4ED0" w:rsidP="00950852">
            <w:pPr>
              <w:jc w:val="right"/>
            </w:pPr>
            <w:r w:rsidRPr="00E00DF0">
              <w:t xml:space="preserve">69-60% </w:t>
            </w:r>
          </w:p>
        </w:tc>
        <w:tc>
          <w:tcPr>
            <w:tcW w:w="5872" w:type="dxa"/>
          </w:tcPr>
          <w:p w:rsidR="006F4ED0" w:rsidRPr="00E00DF0" w:rsidRDefault="006F4ED0" w:rsidP="006F4ED0">
            <w:pPr>
              <w:jc w:val="left"/>
            </w:pPr>
            <w:r w:rsidRPr="00E00DF0">
              <w:t>D</w:t>
            </w:r>
          </w:p>
        </w:tc>
      </w:tr>
      <w:tr w:rsidR="006F4ED0" w:rsidRPr="00E00DF0" w:rsidTr="00950852">
        <w:trPr>
          <w:trHeight w:val="340"/>
        </w:trPr>
        <w:tc>
          <w:tcPr>
            <w:tcW w:w="3095" w:type="dxa"/>
          </w:tcPr>
          <w:p w:rsidR="006F4ED0" w:rsidRDefault="006F4ED0" w:rsidP="00950852">
            <w:pPr>
              <w:jc w:val="right"/>
            </w:pPr>
            <w:r w:rsidRPr="00E00DF0">
              <w:t>Below 60%</w:t>
            </w:r>
          </w:p>
          <w:p w:rsidR="006F4ED0" w:rsidRDefault="006F4ED0" w:rsidP="00950852">
            <w:pPr>
              <w:jc w:val="right"/>
            </w:pPr>
          </w:p>
          <w:p w:rsidR="006F4ED0" w:rsidRPr="00E00DF0" w:rsidRDefault="006F4ED0" w:rsidP="00950852">
            <w:pPr>
              <w:jc w:val="right"/>
            </w:pPr>
          </w:p>
        </w:tc>
        <w:tc>
          <w:tcPr>
            <w:tcW w:w="5872" w:type="dxa"/>
          </w:tcPr>
          <w:p w:rsidR="006F4ED0" w:rsidRDefault="006F4ED0" w:rsidP="006F4ED0">
            <w:pPr>
              <w:jc w:val="left"/>
            </w:pPr>
            <w:r w:rsidRPr="00E00DF0">
              <w:t>E</w:t>
            </w:r>
          </w:p>
          <w:p w:rsidR="006F4ED0" w:rsidRPr="00E00DF0" w:rsidRDefault="006F4ED0" w:rsidP="006F4ED0">
            <w:pPr>
              <w:jc w:val="left"/>
            </w:pPr>
          </w:p>
        </w:tc>
      </w:tr>
    </w:tbl>
    <w:p w:rsidR="00FA4819" w:rsidRPr="0042155E" w:rsidRDefault="00FA4819" w:rsidP="00FA4819">
      <w:pPr>
        <w:rPr>
          <w:b/>
          <w:sz w:val="32"/>
        </w:rPr>
      </w:pPr>
      <w:r w:rsidRPr="0042155E">
        <w:rPr>
          <w:b/>
          <w:sz w:val="32"/>
        </w:rPr>
        <w:t>Classroom Expectations &amp; Procedures</w:t>
      </w:r>
    </w:p>
    <w:p w:rsidR="00FA4819" w:rsidRPr="00002C3D" w:rsidRDefault="00FA4819" w:rsidP="00FA4819">
      <w:pPr>
        <w:pStyle w:val="ListParagraph"/>
        <w:numPr>
          <w:ilvl w:val="0"/>
          <w:numId w:val="3"/>
        </w:numPr>
        <w:jc w:val="left"/>
        <w:rPr>
          <w:b/>
          <w:szCs w:val="24"/>
        </w:rPr>
      </w:pPr>
      <w:r w:rsidRPr="00002C3D">
        <w:rPr>
          <w:b/>
          <w:szCs w:val="24"/>
        </w:rPr>
        <w:t>Come to class prepared and willing to learn.</w:t>
      </w:r>
    </w:p>
    <w:p w:rsidR="00FA4819" w:rsidRPr="006F4ED0" w:rsidRDefault="00FA4819" w:rsidP="00FA4819">
      <w:pPr>
        <w:pStyle w:val="ListParagraph"/>
        <w:numPr>
          <w:ilvl w:val="1"/>
          <w:numId w:val="3"/>
        </w:numPr>
        <w:jc w:val="left"/>
        <w:rPr>
          <w:szCs w:val="24"/>
        </w:rPr>
      </w:pPr>
      <w:r w:rsidRPr="006F4ED0">
        <w:rPr>
          <w:szCs w:val="24"/>
        </w:rPr>
        <w:t>Come to class on time with required materials.</w:t>
      </w:r>
    </w:p>
    <w:p w:rsidR="00FA4819" w:rsidRPr="006F4ED0" w:rsidRDefault="00FA4819" w:rsidP="00FA4819">
      <w:pPr>
        <w:pStyle w:val="ListParagraph"/>
        <w:numPr>
          <w:ilvl w:val="1"/>
          <w:numId w:val="3"/>
        </w:numPr>
        <w:jc w:val="left"/>
        <w:rPr>
          <w:szCs w:val="24"/>
        </w:rPr>
      </w:pPr>
      <w:r w:rsidRPr="006F4ED0">
        <w:rPr>
          <w:szCs w:val="24"/>
        </w:rPr>
        <w:t>Sit in your assigned seat and begin working on the daily warm up exercise</w:t>
      </w:r>
      <w:r w:rsidR="00F1736E">
        <w:rPr>
          <w:szCs w:val="24"/>
        </w:rPr>
        <w:t xml:space="preserve"> before the bell rings</w:t>
      </w:r>
      <w:r w:rsidRPr="006F4ED0">
        <w:rPr>
          <w:szCs w:val="24"/>
        </w:rPr>
        <w:t>.</w:t>
      </w:r>
    </w:p>
    <w:p w:rsidR="00FA4819" w:rsidRPr="00002C3D" w:rsidRDefault="00FA4819" w:rsidP="00FA4819">
      <w:pPr>
        <w:pStyle w:val="ListParagraph"/>
        <w:numPr>
          <w:ilvl w:val="0"/>
          <w:numId w:val="3"/>
        </w:numPr>
        <w:jc w:val="left"/>
        <w:rPr>
          <w:b/>
          <w:szCs w:val="24"/>
        </w:rPr>
      </w:pPr>
      <w:r w:rsidRPr="00002C3D">
        <w:rPr>
          <w:b/>
          <w:szCs w:val="24"/>
        </w:rPr>
        <w:t>Respect yourself and those around you.</w:t>
      </w:r>
    </w:p>
    <w:p w:rsidR="00FA4819" w:rsidRPr="006F4ED0" w:rsidRDefault="00FA4819" w:rsidP="00FA4819">
      <w:pPr>
        <w:pStyle w:val="ListParagraph"/>
        <w:numPr>
          <w:ilvl w:val="1"/>
          <w:numId w:val="3"/>
        </w:numPr>
        <w:jc w:val="left"/>
        <w:rPr>
          <w:szCs w:val="24"/>
        </w:rPr>
      </w:pPr>
      <w:r w:rsidRPr="006F4ED0">
        <w:rPr>
          <w:szCs w:val="24"/>
        </w:rPr>
        <w:t xml:space="preserve">Please raise your hand when you have a question or need to get out of your seat. </w:t>
      </w:r>
    </w:p>
    <w:p w:rsidR="00FA4819" w:rsidRPr="006F4ED0" w:rsidRDefault="00FA4819" w:rsidP="00FA4819">
      <w:pPr>
        <w:pStyle w:val="ListParagraph"/>
        <w:numPr>
          <w:ilvl w:val="1"/>
          <w:numId w:val="3"/>
        </w:numPr>
        <w:jc w:val="left"/>
        <w:rPr>
          <w:szCs w:val="24"/>
        </w:rPr>
      </w:pPr>
      <w:r w:rsidRPr="006F4ED0">
        <w:rPr>
          <w:szCs w:val="24"/>
        </w:rPr>
        <w:t>Do not speak wh</w:t>
      </w:r>
      <w:r w:rsidR="00002C3D">
        <w:rPr>
          <w:szCs w:val="24"/>
        </w:rPr>
        <w:t>en the teacher or a classmate is</w:t>
      </w:r>
      <w:r w:rsidRPr="006F4ED0">
        <w:rPr>
          <w:szCs w:val="24"/>
        </w:rPr>
        <w:t xml:space="preserve"> speaking.</w:t>
      </w:r>
    </w:p>
    <w:p w:rsidR="00FA4819" w:rsidRPr="00002C3D" w:rsidRDefault="00FA4819" w:rsidP="00FA4819">
      <w:pPr>
        <w:pStyle w:val="ListParagraph"/>
        <w:numPr>
          <w:ilvl w:val="0"/>
          <w:numId w:val="3"/>
        </w:numPr>
        <w:jc w:val="left"/>
        <w:rPr>
          <w:b/>
          <w:szCs w:val="24"/>
        </w:rPr>
      </w:pPr>
      <w:r w:rsidRPr="00002C3D">
        <w:rPr>
          <w:b/>
          <w:szCs w:val="24"/>
        </w:rPr>
        <w:t>Work to the best of your ability.</w:t>
      </w:r>
    </w:p>
    <w:p w:rsidR="00FA4819" w:rsidRDefault="00FA4819" w:rsidP="00FA4819">
      <w:pPr>
        <w:pStyle w:val="ListParagraph"/>
        <w:numPr>
          <w:ilvl w:val="1"/>
          <w:numId w:val="3"/>
        </w:numPr>
        <w:jc w:val="left"/>
        <w:rPr>
          <w:szCs w:val="24"/>
        </w:rPr>
      </w:pPr>
      <w:r w:rsidRPr="006F4ED0">
        <w:rPr>
          <w:szCs w:val="24"/>
        </w:rPr>
        <w:t>Complete all assignments given. If you have any difficulty please do not hesitate to ask for help, that is why I am here.</w:t>
      </w:r>
    </w:p>
    <w:p w:rsidR="00002C3D" w:rsidRDefault="00002C3D" w:rsidP="00002C3D">
      <w:pPr>
        <w:numPr>
          <w:ilvl w:val="0"/>
          <w:numId w:val="3"/>
        </w:numPr>
        <w:jc w:val="left"/>
      </w:pPr>
      <w:r w:rsidRPr="00002C3D">
        <w:rPr>
          <w:b/>
        </w:rPr>
        <w:t>Restroom usage-</w:t>
      </w:r>
      <w:r>
        <w:t xml:space="preserve"> To provide students with a distraction free learning experience, visits to the restroom should be made before or after class.  I realize there are times when emergencies occur, therefore students will be allowed one emergency restroom visit from this class period per week.   Please plan accordingly.</w:t>
      </w:r>
    </w:p>
    <w:p w:rsidR="00002C3D" w:rsidRPr="006F4ED0" w:rsidRDefault="00002C3D" w:rsidP="00002C3D">
      <w:pPr>
        <w:pStyle w:val="ListParagraph"/>
        <w:jc w:val="left"/>
        <w:rPr>
          <w:szCs w:val="24"/>
        </w:rPr>
      </w:pPr>
    </w:p>
    <w:p w:rsidR="00FA4819" w:rsidRDefault="00FA4819" w:rsidP="00FA4819">
      <w:pPr>
        <w:jc w:val="left"/>
      </w:pPr>
    </w:p>
    <w:p w:rsidR="00FA4819" w:rsidRDefault="00FA4819" w:rsidP="00FA4819">
      <w:pPr>
        <w:jc w:val="left"/>
      </w:pPr>
      <w:r>
        <w:t>** These expectations are to be abided by in accordance with all school rules and policies.</w:t>
      </w:r>
    </w:p>
    <w:p w:rsidR="006F4ED0" w:rsidRDefault="006F4ED0" w:rsidP="00FA4819">
      <w:pPr>
        <w:jc w:val="left"/>
      </w:pPr>
    </w:p>
    <w:p w:rsidR="006F4ED0" w:rsidRDefault="006F4ED0" w:rsidP="00FA4819">
      <w:pPr>
        <w:jc w:val="left"/>
      </w:pPr>
    </w:p>
    <w:p w:rsidR="00002C3D" w:rsidRDefault="00002C3D" w:rsidP="00FA4819">
      <w:pPr>
        <w:jc w:val="left"/>
      </w:pPr>
      <w:bookmarkStart w:id="0" w:name="_GoBack"/>
    </w:p>
    <w:p w:rsidR="00FA4819" w:rsidRPr="00D2556C" w:rsidRDefault="00FA4819" w:rsidP="00FA4819">
      <w:pPr>
        <w:jc w:val="left"/>
        <w:rPr>
          <w:sz w:val="20"/>
        </w:rPr>
      </w:pPr>
      <w:r w:rsidRPr="00D2556C">
        <w:rPr>
          <w:sz w:val="20"/>
        </w:rPr>
        <w:t>--------cut here---------------------------------------------------------------------------------------------------</w:t>
      </w:r>
    </w:p>
    <w:p w:rsidR="00FA4819" w:rsidRPr="00D2556C" w:rsidRDefault="00FA4819" w:rsidP="00FA4819">
      <w:pPr>
        <w:jc w:val="left"/>
        <w:rPr>
          <w:sz w:val="20"/>
        </w:rPr>
      </w:pPr>
    </w:p>
    <w:p w:rsidR="00FA4819" w:rsidRPr="00D2556C" w:rsidRDefault="00FA4819" w:rsidP="00FA4819">
      <w:pPr>
        <w:jc w:val="left"/>
        <w:rPr>
          <w:sz w:val="20"/>
        </w:rPr>
      </w:pPr>
      <w:r w:rsidRPr="00D2556C">
        <w:rPr>
          <w:sz w:val="20"/>
        </w:rPr>
        <w:t>Please sign below and return. (This will count as a homework grade.)</w:t>
      </w:r>
    </w:p>
    <w:p w:rsidR="00FD1108" w:rsidRPr="00D2556C" w:rsidRDefault="00FD1108" w:rsidP="00FA4819">
      <w:pPr>
        <w:jc w:val="left"/>
        <w:rPr>
          <w:sz w:val="20"/>
        </w:rPr>
      </w:pPr>
    </w:p>
    <w:p w:rsidR="00FD1108" w:rsidRPr="00D2556C" w:rsidRDefault="00FD1108" w:rsidP="00FA4819">
      <w:pPr>
        <w:jc w:val="left"/>
        <w:rPr>
          <w:sz w:val="20"/>
        </w:rPr>
      </w:pPr>
      <w:r w:rsidRPr="00D2556C">
        <w:rPr>
          <w:sz w:val="20"/>
        </w:rPr>
        <w:t>_____________________________________</w:t>
      </w:r>
      <w:r w:rsidRPr="00D2556C">
        <w:rPr>
          <w:sz w:val="20"/>
        </w:rPr>
        <w:tab/>
      </w:r>
      <w:r w:rsidR="00D2556C">
        <w:rPr>
          <w:sz w:val="20"/>
        </w:rPr>
        <w:tab/>
      </w:r>
      <w:r w:rsidRPr="00D2556C">
        <w:rPr>
          <w:sz w:val="20"/>
        </w:rPr>
        <w:t>___________________________________</w:t>
      </w:r>
    </w:p>
    <w:p w:rsidR="00FD1108" w:rsidRPr="00D2556C" w:rsidRDefault="00FD1108" w:rsidP="00FA4819">
      <w:pPr>
        <w:jc w:val="left"/>
        <w:rPr>
          <w:sz w:val="20"/>
        </w:rPr>
      </w:pPr>
      <w:r w:rsidRPr="00D2556C">
        <w:rPr>
          <w:sz w:val="20"/>
        </w:rPr>
        <w:t xml:space="preserve">Students Name </w:t>
      </w:r>
      <w:r w:rsidRPr="00D2556C">
        <w:rPr>
          <w:sz w:val="10"/>
        </w:rPr>
        <w:t>(PRINTED)</w:t>
      </w:r>
      <w:r w:rsidRPr="00D2556C">
        <w:rPr>
          <w:sz w:val="20"/>
        </w:rPr>
        <w:tab/>
      </w:r>
      <w:r w:rsidRPr="00D2556C">
        <w:rPr>
          <w:sz w:val="20"/>
        </w:rPr>
        <w:tab/>
      </w:r>
      <w:r w:rsidRPr="00D2556C">
        <w:rPr>
          <w:sz w:val="20"/>
        </w:rPr>
        <w:tab/>
      </w:r>
      <w:r w:rsidRPr="00D2556C">
        <w:rPr>
          <w:sz w:val="20"/>
        </w:rPr>
        <w:tab/>
      </w:r>
      <w:r w:rsidR="00D2556C">
        <w:rPr>
          <w:sz w:val="20"/>
        </w:rPr>
        <w:tab/>
      </w:r>
      <w:r w:rsidRPr="00D2556C">
        <w:rPr>
          <w:sz w:val="20"/>
        </w:rPr>
        <w:t>Parent/Legal Guardian Signature</w:t>
      </w:r>
    </w:p>
    <w:p w:rsidR="00FD1108" w:rsidRPr="00D2556C" w:rsidRDefault="00FD1108" w:rsidP="00FA4819">
      <w:pPr>
        <w:jc w:val="left"/>
        <w:rPr>
          <w:sz w:val="20"/>
        </w:rPr>
      </w:pPr>
    </w:p>
    <w:p w:rsidR="00FD1108" w:rsidRPr="00D2556C" w:rsidRDefault="00FD1108" w:rsidP="00FA4819">
      <w:pPr>
        <w:jc w:val="left"/>
        <w:rPr>
          <w:sz w:val="20"/>
        </w:rPr>
      </w:pPr>
    </w:p>
    <w:p w:rsidR="00FD1108" w:rsidRPr="00D2556C" w:rsidRDefault="00FD1108" w:rsidP="00FA4819">
      <w:pPr>
        <w:jc w:val="left"/>
        <w:rPr>
          <w:sz w:val="20"/>
        </w:rPr>
      </w:pPr>
      <w:r w:rsidRPr="00D2556C">
        <w:rPr>
          <w:sz w:val="20"/>
        </w:rPr>
        <w:t>_____________________________________</w:t>
      </w:r>
      <w:r w:rsidRPr="00D2556C">
        <w:rPr>
          <w:sz w:val="20"/>
        </w:rPr>
        <w:tab/>
      </w:r>
      <w:r w:rsidR="00D2556C">
        <w:rPr>
          <w:sz w:val="20"/>
        </w:rPr>
        <w:tab/>
      </w:r>
      <w:r w:rsidRPr="00D2556C">
        <w:rPr>
          <w:sz w:val="20"/>
        </w:rPr>
        <w:t>____________________________________</w:t>
      </w:r>
    </w:p>
    <w:p w:rsidR="00FD1108" w:rsidRPr="00D2556C" w:rsidRDefault="00FD1108" w:rsidP="00FA4819">
      <w:pPr>
        <w:jc w:val="left"/>
        <w:rPr>
          <w:sz w:val="20"/>
        </w:rPr>
      </w:pPr>
      <w:r w:rsidRPr="00D2556C">
        <w:rPr>
          <w:sz w:val="20"/>
        </w:rPr>
        <w:t>Student Signature</w:t>
      </w:r>
      <w:r w:rsidRPr="00D2556C">
        <w:rPr>
          <w:sz w:val="20"/>
        </w:rPr>
        <w:tab/>
      </w:r>
      <w:r w:rsidRPr="00D2556C">
        <w:rPr>
          <w:sz w:val="20"/>
        </w:rPr>
        <w:tab/>
      </w:r>
      <w:r w:rsidRPr="00D2556C">
        <w:rPr>
          <w:sz w:val="20"/>
        </w:rPr>
        <w:tab/>
      </w:r>
      <w:r w:rsidRPr="00D2556C">
        <w:rPr>
          <w:sz w:val="20"/>
        </w:rPr>
        <w:tab/>
      </w:r>
      <w:r w:rsidRPr="00D2556C">
        <w:rPr>
          <w:sz w:val="20"/>
        </w:rPr>
        <w:tab/>
      </w:r>
      <w:r w:rsidR="00D2556C">
        <w:rPr>
          <w:sz w:val="20"/>
        </w:rPr>
        <w:tab/>
      </w:r>
      <w:r w:rsidRPr="00D2556C">
        <w:rPr>
          <w:sz w:val="20"/>
        </w:rPr>
        <w:t>Parent/Legal Guardian Daytime Contact</w:t>
      </w:r>
    </w:p>
    <w:p w:rsidR="00FD1108" w:rsidRPr="00D2556C" w:rsidRDefault="00FD1108" w:rsidP="00FA4819">
      <w:pPr>
        <w:jc w:val="left"/>
        <w:rPr>
          <w:sz w:val="20"/>
        </w:rPr>
      </w:pPr>
    </w:p>
    <w:p w:rsidR="00FD1108" w:rsidRPr="00D2556C" w:rsidRDefault="00FD1108" w:rsidP="00FA4819">
      <w:pPr>
        <w:jc w:val="left"/>
        <w:rPr>
          <w:sz w:val="20"/>
        </w:rPr>
      </w:pPr>
      <w:r w:rsidRPr="00D2556C">
        <w:rPr>
          <w:sz w:val="20"/>
        </w:rPr>
        <w:tab/>
      </w:r>
      <w:r w:rsidRPr="00D2556C">
        <w:rPr>
          <w:sz w:val="20"/>
        </w:rPr>
        <w:tab/>
      </w:r>
      <w:r w:rsidRPr="00D2556C">
        <w:rPr>
          <w:sz w:val="20"/>
        </w:rPr>
        <w:tab/>
      </w:r>
      <w:r w:rsidRPr="00D2556C">
        <w:rPr>
          <w:sz w:val="20"/>
        </w:rPr>
        <w:tab/>
      </w:r>
      <w:r w:rsidRPr="00D2556C">
        <w:rPr>
          <w:sz w:val="20"/>
        </w:rPr>
        <w:tab/>
      </w:r>
      <w:r w:rsidRPr="00D2556C">
        <w:rPr>
          <w:sz w:val="20"/>
        </w:rPr>
        <w:tab/>
      </w:r>
      <w:r w:rsidRPr="00D2556C">
        <w:rPr>
          <w:sz w:val="20"/>
        </w:rPr>
        <w:tab/>
        <w:t>____________________________________</w:t>
      </w:r>
    </w:p>
    <w:p w:rsidR="00FD1108" w:rsidRPr="00D2556C" w:rsidRDefault="00FD1108" w:rsidP="00FA4819">
      <w:pPr>
        <w:jc w:val="left"/>
        <w:rPr>
          <w:sz w:val="20"/>
        </w:rPr>
      </w:pPr>
      <w:r w:rsidRPr="00D2556C">
        <w:rPr>
          <w:sz w:val="20"/>
        </w:rPr>
        <w:tab/>
      </w:r>
      <w:r w:rsidRPr="00D2556C">
        <w:rPr>
          <w:sz w:val="20"/>
        </w:rPr>
        <w:tab/>
      </w:r>
      <w:r w:rsidRPr="00D2556C">
        <w:rPr>
          <w:sz w:val="20"/>
        </w:rPr>
        <w:tab/>
      </w:r>
      <w:r w:rsidRPr="00D2556C">
        <w:rPr>
          <w:sz w:val="20"/>
        </w:rPr>
        <w:tab/>
      </w:r>
      <w:r w:rsidRPr="00D2556C">
        <w:rPr>
          <w:sz w:val="20"/>
        </w:rPr>
        <w:tab/>
      </w:r>
      <w:r w:rsidRPr="00D2556C">
        <w:rPr>
          <w:sz w:val="20"/>
        </w:rPr>
        <w:tab/>
      </w:r>
      <w:r w:rsidRPr="00D2556C">
        <w:rPr>
          <w:sz w:val="20"/>
        </w:rPr>
        <w:tab/>
        <w:t>Parent/Legal Guardian E-mail</w:t>
      </w:r>
      <w:bookmarkEnd w:id="0"/>
    </w:p>
    <w:sectPr w:rsidR="00FD1108" w:rsidRPr="00D2556C" w:rsidSect="003561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D9" w:rsidRDefault="00BF67D9" w:rsidP="003D5BD0">
      <w:r>
        <w:separator/>
      </w:r>
    </w:p>
  </w:endnote>
  <w:endnote w:type="continuationSeparator" w:id="0">
    <w:p w:rsidR="00BF67D9" w:rsidRDefault="00BF67D9" w:rsidP="003D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D9" w:rsidRDefault="00BF67D9" w:rsidP="003D5BD0">
      <w:r>
        <w:separator/>
      </w:r>
    </w:p>
  </w:footnote>
  <w:footnote w:type="continuationSeparator" w:id="0">
    <w:p w:rsidR="00BF67D9" w:rsidRDefault="00BF67D9" w:rsidP="003D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0" w:rsidRDefault="003D5BD0" w:rsidP="003D5BD0">
    <w:pPr>
      <w:pStyle w:val="Header"/>
      <w:jc w:val="left"/>
    </w:pPr>
    <w:r>
      <w:t>North Dorchester High School</w:t>
    </w:r>
    <w:r>
      <w:tab/>
    </w:r>
    <w:r>
      <w:tab/>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2756"/>
    <w:multiLevelType w:val="hybridMultilevel"/>
    <w:tmpl w:val="199E0ADA"/>
    <w:lvl w:ilvl="0" w:tplc="2D9079B2">
      <w:start w:val="6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54071"/>
    <w:multiLevelType w:val="hybridMultilevel"/>
    <w:tmpl w:val="97C04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B33DD"/>
    <w:multiLevelType w:val="hybridMultilevel"/>
    <w:tmpl w:val="11B6B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5E33A9"/>
    <w:multiLevelType w:val="hybridMultilevel"/>
    <w:tmpl w:val="67743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5BD0"/>
    <w:rsid w:val="00002C3D"/>
    <w:rsid w:val="00010219"/>
    <w:rsid w:val="00091408"/>
    <w:rsid w:val="000B7631"/>
    <w:rsid w:val="000F4E4D"/>
    <w:rsid w:val="001C7107"/>
    <w:rsid w:val="0023735A"/>
    <w:rsid w:val="0026335A"/>
    <w:rsid w:val="00285B23"/>
    <w:rsid w:val="002E36B7"/>
    <w:rsid w:val="00312784"/>
    <w:rsid w:val="0033468E"/>
    <w:rsid w:val="00356156"/>
    <w:rsid w:val="003D5BD0"/>
    <w:rsid w:val="0042155E"/>
    <w:rsid w:val="004312B9"/>
    <w:rsid w:val="004C7F92"/>
    <w:rsid w:val="005C5AD1"/>
    <w:rsid w:val="006F4ED0"/>
    <w:rsid w:val="00771402"/>
    <w:rsid w:val="007A2962"/>
    <w:rsid w:val="00902A6D"/>
    <w:rsid w:val="00997522"/>
    <w:rsid w:val="009C0BCF"/>
    <w:rsid w:val="00A75F27"/>
    <w:rsid w:val="00AD7A5D"/>
    <w:rsid w:val="00AE3D3B"/>
    <w:rsid w:val="00BA7C75"/>
    <w:rsid w:val="00BB0952"/>
    <w:rsid w:val="00BC64E7"/>
    <w:rsid w:val="00BF67D9"/>
    <w:rsid w:val="00C2043A"/>
    <w:rsid w:val="00CB7A8A"/>
    <w:rsid w:val="00CF203E"/>
    <w:rsid w:val="00D2556C"/>
    <w:rsid w:val="00DA7481"/>
    <w:rsid w:val="00E14158"/>
    <w:rsid w:val="00EA0080"/>
    <w:rsid w:val="00ED424F"/>
    <w:rsid w:val="00F1736E"/>
    <w:rsid w:val="00F25349"/>
    <w:rsid w:val="00FA12B9"/>
    <w:rsid w:val="00FA4819"/>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6037"/>
  <w15:docId w15:val="{D7BBF564-F372-4FE3-BACA-8872F1DD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5BD0"/>
    <w:pPr>
      <w:tabs>
        <w:tab w:val="center" w:pos="4680"/>
        <w:tab w:val="right" w:pos="9360"/>
      </w:tabs>
    </w:pPr>
  </w:style>
  <w:style w:type="character" w:customStyle="1" w:styleId="HeaderChar">
    <w:name w:val="Header Char"/>
    <w:basedOn w:val="DefaultParagraphFont"/>
    <w:link w:val="Header"/>
    <w:uiPriority w:val="99"/>
    <w:semiHidden/>
    <w:rsid w:val="003D5BD0"/>
  </w:style>
  <w:style w:type="paragraph" w:styleId="Footer">
    <w:name w:val="footer"/>
    <w:basedOn w:val="Normal"/>
    <w:link w:val="FooterChar"/>
    <w:uiPriority w:val="99"/>
    <w:semiHidden/>
    <w:unhideWhenUsed/>
    <w:rsid w:val="003D5BD0"/>
    <w:pPr>
      <w:tabs>
        <w:tab w:val="center" w:pos="4680"/>
        <w:tab w:val="right" w:pos="9360"/>
      </w:tabs>
    </w:pPr>
  </w:style>
  <w:style w:type="character" w:customStyle="1" w:styleId="FooterChar">
    <w:name w:val="Footer Char"/>
    <w:basedOn w:val="DefaultParagraphFont"/>
    <w:link w:val="Footer"/>
    <w:uiPriority w:val="99"/>
    <w:semiHidden/>
    <w:rsid w:val="003D5BD0"/>
  </w:style>
  <w:style w:type="table" w:styleId="TableGrid">
    <w:name w:val="Table Grid"/>
    <w:basedOn w:val="TableNormal"/>
    <w:rsid w:val="003D5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3D5BD0"/>
    <w:rPr>
      <w:color w:val="0000FF" w:themeColor="hyperlink"/>
      <w:u w:val="single"/>
    </w:rPr>
  </w:style>
  <w:style w:type="paragraph" w:styleId="ListParagraph">
    <w:name w:val="List Paragraph"/>
    <w:basedOn w:val="Normal"/>
    <w:uiPriority w:val="34"/>
    <w:qFormat/>
    <w:rsid w:val="00FA4819"/>
    <w:pPr>
      <w:ind w:left="720"/>
      <w:contextualSpacing/>
    </w:pPr>
  </w:style>
  <w:style w:type="paragraph" w:styleId="BalloonText">
    <w:name w:val="Balloon Text"/>
    <w:basedOn w:val="Normal"/>
    <w:link w:val="BalloonTextChar"/>
    <w:uiPriority w:val="99"/>
    <w:semiHidden/>
    <w:unhideWhenUsed/>
    <w:rsid w:val="00FD1108"/>
    <w:rPr>
      <w:rFonts w:ascii="Tahoma" w:hAnsi="Tahoma" w:cs="Tahoma"/>
      <w:sz w:val="16"/>
      <w:szCs w:val="16"/>
    </w:rPr>
  </w:style>
  <w:style w:type="character" w:customStyle="1" w:styleId="BalloonTextChar">
    <w:name w:val="Balloon Text Char"/>
    <w:basedOn w:val="DefaultParagraphFont"/>
    <w:link w:val="BalloonText"/>
    <w:uiPriority w:val="99"/>
    <w:semiHidden/>
    <w:rsid w:val="00FD1108"/>
    <w:rPr>
      <w:rFonts w:ascii="Tahoma" w:hAnsi="Tahoma" w:cs="Tahoma"/>
      <w:sz w:val="16"/>
      <w:szCs w:val="16"/>
    </w:rPr>
  </w:style>
  <w:style w:type="table" w:customStyle="1" w:styleId="TableGrid1">
    <w:name w:val="Table Grid1"/>
    <w:basedOn w:val="TableNormal"/>
    <w:next w:val="TableGrid"/>
    <w:rsid w:val="00D2556C"/>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dhsfitz.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fitzgeralde</dc:creator>
  <cp:lastModifiedBy>Kahl, John</cp:lastModifiedBy>
  <cp:revision>15</cp:revision>
  <cp:lastPrinted>2018-09-04T11:12:00Z</cp:lastPrinted>
  <dcterms:created xsi:type="dcterms:W3CDTF">2013-06-07T12:39:00Z</dcterms:created>
  <dcterms:modified xsi:type="dcterms:W3CDTF">2018-09-04T16:19:00Z</dcterms:modified>
</cp:coreProperties>
</file>